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上海工程技术大学</w:t>
      </w:r>
    </w:p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重保期间移动端校园网访问指南</w:t>
      </w:r>
    </w:p>
    <w:p>
      <w:pPr>
        <w:rPr>
          <w:rFonts w:ascii="宋体" w:hAnsi="宋体" w:eastAsia="宋体" w:cs="宋体"/>
          <w:color w:val="000000"/>
        </w:rPr>
      </w:pPr>
      <w:r>
        <w:rPr>
          <w:rFonts w:hint="eastAsia"/>
          <w:color w:val="FF0000"/>
          <w:lang w:eastAsia="zh-CN"/>
        </w:rPr>
        <w:t>【</w:t>
      </w:r>
      <w:r>
        <w:rPr>
          <w:rFonts w:hint="eastAsia"/>
          <w:color w:val="FF0000"/>
          <w:lang w:val="en-US" w:eastAsia="zh-CN"/>
        </w:rPr>
        <w:t>注意】使用完毕后，请及时关闭浏览器以释放WebVPN链接，以免影响其他用户登陆和使用WebVPN。</w:t>
      </w:r>
    </w:p>
    <w:p>
      <w:pPr>
        <w:pStyle w:val="7"/>
        <w:widowControl/>
        <w:numPr>
          <w:ilvl w:val="0"/>
          <w:numId w:val="1"/>
        </w:numPr>
        <w:spacing w:beforeAutospacing="0" w:afterAutospacing="0" w:line="360" w:lineRule="auto"/>
        <w:ind w:left="425" w:leftChars="0" w:hanging="425" w:firstLineChars="0"/>
        <w:textAlignment w:val="baseline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微信</w:t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正确关注上海工程技术大学企业号。</w:t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进入通讯录，找到“上海工程技术大学”</w:t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找到</w:t>
      </w:r>
      <w:r>
        <w:rPr>
          <w:rFonts w:hint="eastAsia" w:ascii="宋体" w:hAnsi="宋体" w:eastAsia="宋体" w:cs="宋体"/>
          <w:color w:val="000000"/>
        </w:rPr>
        <w:t>“移动校务平台重保入口”</w:t>
      </w:r>
      <w:r>
        <w:rPr>
          <w:rFonts w:hint="eastAsia" w:ascii="宋体" w:hAnsi="宋体" w:eastAsia="宋体" w:cs="宋体"/>
          <w:color w:val="000000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lang w:val="en-US" w:eastAsia="zh-CN"/>
        </w:rPr>
        <w:t>点击进入</w:t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点击菜单“WebVPN线路”</w:t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输入学/工号，和统一身份认证账号密码登录。</w:t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点击相应图标，进入服务门户，或者其他业务系统。</w:t>
      </w:r>
    </w:p>
    <w:p>
      <w:pPr>
        <w:pStyle w:val="7"/>
        <w:widowControl/>
        <w:numPr>
          <w:ilvl w:val="0"/>
          <w:numId w:val="0"/>
        </w:numPr>
        <w:spacing w:beforeAutospacing="0" w:afterAutospacing="0" w:line="360" w:lineRule="auto"/>
        <w:ind w:left="422" w:leftChars="0" w:hanging="422" w:hangingChars="175"/>
        <w:jc w:val="center"/>
        <w:textAlignment w:val="baseline"/>
      </w:pPr>
      <w:r>
        <w:rPr>
          <w:rFonts w:hint="eastAsia"/>
          <w:b/>
          <w:sz w:val="24"/>
          <w:szCs w:val="24"/>
        </w:rPr>
        <w:drawing>
          <wp:inline distT="0" distB="0" distL="0" distR="0">
            <wp:extent cx="1423035" cy="3084830"/>
            <wp:effectExtent l="0" t="0" r="12065" b="1270"/>
            <wp:docPr id="2" name="图片 2" descr="C:\MyunCache (2)\夏永祥\2021年\2-苏迪\2）疫情防控系统\公告\ccd4f1bc9ae766a8829856b53d3cf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MyunCache (2)\夏永祥\2021年\2-苏迪\2）疫情防控系统\公告\ccd4f1bc9ae766a8829856b53d3cfb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 w:eastAsiaTheme="minorEastAsia"/>
          <w:color w:val="000000"/>
          <w:lang w:eastAsia="zh-CN"/>
        </w:rPr>
        <w:drawing>
          <wp:inline distT="0" distB="0" distL="114300" distR="114300">
            <wp:extent cx="1438910" cy="3119755"/>
            <wp:effectExtent l="0" t="0" r="8890" b="4445"/>
            <wp:docPr id="4" name="图片 4" descr="316a416ec79d210f3c402635a40db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16a416ec79d210f3c402635a40db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311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/>
          <w:lang w:val="en-US" w:eastAsia="zh-CN"/>
        </w:rPr>
        <w:t xml:space="preserve">  </w:t>
      </w:r>
      <w:r>
        <w:drawing>
          <wp:inline distT="0" distB="0" distL="114300" distR="114300">
            <wp:extent cx="1437640" cy="3116580"/>
            <wp:effectExtent l="0" t="0" r="10160" b="7620"/>
            <wp:docPr id="5" name="图片 5" descr="42b5a85d69f557a11b9b90b5b4eb8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2b5a85d69f557a11b9b90b5b4eb8b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完成工作后，请务必关闭以释放WebVPN链接，以免影响其他用户登陆和使用WebVPN。这一点在大量用户集中进行访问时尤为重要。</w:t>
      </w:r>
    </w:p>
    <w:p>
      <w:pPr>
        <w:pStyle w:val="7"/>
        <w:widowControl/>
        <w:numPr>
          <w:ilvl w:val="0"/>
          <w:numId w:val="0"/>
        </w:numPr>
        <w:spacing w:beforeAutospacing="0" w:afterAutospacing="0" w:line="360" w:lineRule="auto"/>
        <w:ind w:left="420" w:leftChars="0"/>
        <w:textAlignment w:val="baseline"/>
        <w:rPr>
          <w:rFonts w:hint="default" w:ascii="宋体" w:hAnsi="宋体" w:eastAsia="宋体" w:cs="宋体"/>
          <w:color w:val="000000"/>
          <w:lang w:val="en-US" w:eastAsia="zh-CN"/>
        </w:rPr>
      </w:pPr>
    </w:p>
    <w:p>
      <w:pPr>
        <w:pStyle w:val="7"/>
        <w:widowControl/>
        <w:numPr>
          <w:ilvl w:val="0"/>
          <w:numId w:val="1"/>
        </w:numPr>
        <w:spacing w:beforeAutospacing="0" w:afterAutospacing="0" w:line="360" w:lineRule="auto"/>
        <w:ind w:left="425" w:leftChars="0" w:hanging="425" w:firstLineChars="0"/>
        <w:textAlignment w:val="baseline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企业微信APP</w:t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正确关注上海工程技术大学企业号。</w:t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进入工作台</w:t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找到（或搜索）</w:t>
      </w:r>
      <w:r>
        <w:rPr>
          <w:rFonts w:hint="eastAsia" w:ascii="宋体" w:hAnsi="宋体" w:eastAsia="宋体" w:cs="宋体"/>
          <w:color w:val="000000"/>
        </w:rPr>
        <w:t>“移动校务平台重保入口”</w:t>
      </w:r>
      <w:r>
        <w:rPr>
          <w:rFonts w:hint="eastAsia" w:ascii="宋体" w:hAnsi="宋体" w:eastAsia="宋体" w:cs="宋体"/>
          <w:color w:val="000000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lang w:val="en-US" w:eastAsia="zh-CN"/>
        </w:rPr>
        <w:t>点击进入</w:t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点击菜单“WebVPN线路”</w:t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输入学/工号，和统一身份认证账号密码登录。</w:t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点击相应图标，进入服务门户，或者其他业务系统。</w:t>
      </w:r>
    </w:p>
    <w:p>
      <w:pPr>
        <w:pStyle w:val="7"/>
        <w:widowControl/>
        <w:numPr>
          <w:ilvl w:val="0"/>
          <w:numId w:val="0"/>
        </w:numPr>
        <w:spacing w:beforeAutospacing="0" w:afterAutospacing="0" w:line="360" w:lineRule="auto"/>
        <w:ind w:left="420" w:leftChars="0" w:hanging="420" w:hangingChars="175"/>
        <w:jc w:val="center"/>
        <w:textAlignment w:val="baseline"/>
      </w:pPr>
      <w:r>
        <w:rPr>
          <w:rFonts w:hint="eastAsia" w:ascii="宋体" w:hAnsi="宋体" w:eastAsia="宋体" w:cs="宋体"/>
          <w:color w:val="000000"/>
          <w:lang w:val="en-US" w:eastAsia="zh-CN"/>
        </w:rPr>
        <w:drawing>
          <wp:inline distT="0" distB="0" distL="114300" distR="114300">
            <wp:extent cx="1433195" cy="3105785"/>
            <wp:effectExtent l="0" t="0" r="1905" b="5715"/>
            <wp:docPr id="7" name="图片 7" descr="156d3c1a61ac5988f9c0a4eab4756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6d3c1a61ac5988f9c0a4eab4756c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 </w:t>
      </w:r>
      <w:r>
        <w:drawing>
          <wp:inline distT="0" distB="0" distL="114300" distR="114300">
            <wp:extent cx="1428115" cy="3093720"/>
            <wp:effectExtent l="0" t="0" r="635" b="11430"/>
            <wp:docPr id="6" name="图片 6" descr="7b24d44930518461280097c7664b7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b24d44930518461280097c7664b7d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完成工作后，请务必关闭以释放WebVPN链接，以免影响其他用户登陆和使用WebVPN。这一点在大量用户集中进行访问时尤为重要。</w:t>
      </w:r>
    </w:p>
    <w:p>
      <w:pPr>
        <w:pStyle w:val="7"/>
        <w:widowControl/>
        <w:numPr>
          <w:ilvl w:val="0"/>
          <w:numId w:val="0"/>
        </w:numPr>
        <w:spacing w:beforeAutospacing="0" w:afterAutospacing="0" w:line="360" w:lineRule="auto"/>
        <w:ind w:leftChars="0"/>
        <w:textAlignment w:val="baseline"/>
        <w:rPr>
          <w:rFonts w:hint="eastAsia" w:ascii="宋体" w:hAnsi="宋体" w:eastAsia="宋体" w:cs="宋体"/>
          <w:color w:val="000000"/>
        </w:rPr>
      </w:pPr>
    </w:p>
    <w:p>
      <w:pPr>
        <w:pStyle w:val="7"/>
        <w:widowControl/>
        <w:numPr>
          <w:ilvl w:val="0"/>
          <w:numId w:val="1"/>
        </w:numPr>
        <w:spacing w:beforeAutospacing="0" w:afterAutospacing="0" w:line="360" w:lineRule="auto"/>
        <w:ind w:left="425" w:leftChars="0" w:hanging="425" w:firstLineChars="0"/>
        <w:textAlignment w:val="baseline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手机浏览器</w:t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访问校园网首页www.sues.edu.cn，找到右下方的“VPN入口”。点击进入。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</w:rPr>
      </w:pPr>
      <w:r>
        <w:drawing>
          <wp:inline distT="0" distB="0" distL="114300" distR="114300">
            <wp:extent cx="2720975" cy="1355725"/>
            <wp:effectExtent l="0" t="0" r="9525" b="317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点击“WebVPN线路”，进入WebVPN页面。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4686300" cy="3415665"/>
            <wp:effectExtent l="0" t="0" r="0" b="13335"/>
            <wp:docPr id="8" name="图片 8" descr="6b7350cf009b8296a12a37ca5b7cd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b7350cf009b8296a12a37ca5b7cd8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输入学/工号，和统一身份认证账号密码登录。</w:t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/>
          <w:lang w:eastAsia="zh-CN"/>
        </w:rPr>
        <w:t>或者通过扫描二维码方式登录（首次需要绑定账号）。</w:t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点击相应图标，进入服务门户，或者其他业务系统。</w:t>
      </w:r>
    </w:p>
    <w:p>
      <w:pPr>
        <w:pStyle w:val="7"/>
        <w:widowControl/>
        <w:numPr>
          <w:ilvl w:val="1"/>
          <w:numId w:val="1"/>
        </w:numPr>
        <w:spacing w:beforeAutospacing="0" w:afterAutospacing="0" w:line="360" w:lineRule="auto"/>
        <w:ind w:left="840" w:leftChars="0" w:hanging="420" w:firstLineChars="0"/>
        <w:textAlignment w:val="baseline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完成工作后，请务必关闭浏览器以释放WebVPN链接，以免影响其他用户登陆和使用WebVPN。这一点在大量用户集中访问时尤为重要。</w:t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/>
        </w:rPr>
      </w:pPr>
    </w:p>
    <w:p>
      <w:pPr>
        <w:pStyle w:val="7"/>
        <w:widowControl/>
        <w:spacing w:beforeAutospacing="0" w:afterAutospacing="0" w:line="360" w:lineRule="auto"/>
        <w:textAlignment w:val="baseline"/>
        <w:rPr>
          <w:rFonts w:ascii="宋体" w:hAnsi="宋体" w:eastAsia="宋体" w:cs="宋体"/>
          <w:color w:val="000000"/>
        </w:rPr>
      </w:pPr>
      <w:bookmarkStart w:id="0" w:name="_GoBack"/>
      <w:bookmarkEnd w:id="0"/>
    </w:p>
    <w:p/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85EFE"/>
    <w:multiLevelType w:val="multilevel"/>
    <w:tmpl w:val="03385EF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AyZjZjN2ZhYzhhMmQzZmYzY2M1YzlmOTU2ZjdkZGIifQ=="/>
  </w:docVars>
  <w:rsids>
    <w:rsidRoot w:val="0068180B"/>
    <w:rsid w:val="000532A9"/>
    <w:rsid w:val="002A2C83"/>
    <w:rsid w:val="00386326"/>
    <w:rsid w:val="003B2918"/>
    <w:rsid w:val="0042210E"/>
    <w:rsid w:val="00460E3D"/>
    <w:rsid w:val="005603A3"/>
    <w:rsid w:val="005B3B85"/>
    <w:rsid w:val="005C20C7"/>
    <w:rsid w:val="0061722F"/>
    <w:rsid w:val="0068180B"/>
    <w:rsid w:val="006F75DF"/>
    <w:rsid w:val="00766BFE"/>
    <w:rsid w:val="00953BFD"/>
    <w:rsid w:val="00971829"/>
    <w:rsid w:val="009F7113"/>
    <w:rsid w:val="00AB1FD6"/>
    <w:rsid w:val="00B223CD"/>
    <w:rsid w:val="00C063F2"/>
    <w:rsid w:val="00D3402B"/>
    <w:rsid w:val="00D40412"/>
    <w:rsid w:val="00ED304A"/>
    <w:rsid w:val="03B87585"/>
    <w:rsid w:val="07C95C6E"/>
    <w:rsid w:val="1A942B6D"/>
    <w:rsid w:val="1D484EC3"/>
    <w:rsid w:val="20440BF1"/>
    <w:rsid w:val="2056441F"/>
    <w:rsid w:val="23510B95"/>
    <w:rsid w:val="257C5C34"/>
    <w:rsid w:val="280F1323"/>
    <w:rsid w:val="28A86D59"/>
    <w:rsid w:val="2CB8620F"/>
    <w:rsid w:val="2EFB5BE8"/>
    <w:rsid w:val="2F614BAC"/>
    <w:rsid w:val="2FE61C7B"/>
    <w:rsid w:val="388C61EC"/>
    <w:rsid w:val="46372F5B"/>
    <w:rsid w:val="479D2CF4"/>
    <w:rsid w:val="4D1269BA"/>
    <w:rsid w:val="501954D6"/>
    <w:rsid w:val="540A483E"/>
    <w:rsid w:val="626704C7"/>
    <w:rsid w:val="666D3391"/>
    <w:rsid w:val="6FED1F05"/>
    <w:rsid w:val="70E27EF8"/>
    <w:rsid w:val="736736B0"/>
    <w:rsid w:val="7935430D"/>
    <w:rsid w:val="7B09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596</Words>
  <Characters>674</Characters>
  <Lines>5</Lines>
  <Paragraphs>1</Paragraphs>
  <TotalTime>3</TotalTime>
  <ScaleCrop>false</ScaleCrop>
  <LinksUpToDate>false</LinksUpToDate>
  <CharactersWithSpaces>682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xxb003</dc:creator>
  <cp:lastModifiedBy>WPS_1668824990</cp:lastModifiedBy>
  <dcterms:modified xsi:type="dcterms:W3CDTF">2023-01-19T09:35:52Z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55E6E4DA93C546D2889CAD9B227107E0</vt:lpwstr>
  </property>
</Properties>
</file>